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J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01F5B5BC">
      <w:pPr>
        <w:widowControl/>
        <w:ind w:firstLine="560" w:firstLineChars="200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安享固收类按月定开式（最低持有5年）养老理财产品（产品编码：JXAX1MGS211119001）将进行2025年第8次收益分配。根据本理财产品投资收益情况，每100份理财计划现金分配人民币0.15元，权益登记日为2025年8月20日，除权除息日为2025年8月20日，分红日为2025年8月22日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47C6D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3B11070"/>
    <w:rsid w:val="34964462"/>
    <w:rsid w:val="34B4603D"/>
    <w:rsid w:val="3B636E55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57A5D1D"/>
    <w:rsid w:val="6BE97898"/>
    <w:rsid w:val="6CD5163E"/>
    <w:rsid w:val="6D71113A"/>
    <w:rsid w:val="704038D9"/>
    <w:rsid w:val="71114986"/>
    <w:rsid w:val="74AE18E1"/>
    <w:rsid w:val="76530AF9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4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2025-08-14T03:43:27Z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B2AC0C7C6A0049589BE6F9D2E8E84D15_13</vt:lpwstr>
  </property>
</Properties>
</file>